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038" w:rsidRDefault="009B2E7C">
      <w:pPr>
        <w:spacing w:line="400" w:lineRule="exact"/>
        <w:jc w:val="center"/>
        <w:rPr>
          <w:rFonts w:ascii="宋体" w:hAnsi="宋体"/>
          <w:sz w:val="36"/>
        </w:rPr>
      </w:pPr>
      <w:r>
        <w:rPr>
          <w:rFonts w:ascii="宋体" w:hAnsi="宋体" w:hint="eastAsia"/>
          <w:sz w:val="36"/>
        </w:rPr>
        <w:t>脂肪吸引器技术参数</w:t>
      </w:r>
    </w:p>
    <w:p w:rsidR="00B52038" w:rsidRDefault="00B52038"/>
    <w:p w:rsidR="00B52038" w:rsidRDefault="009B2E7C">
      <w:pPr>
        <w:numPr>
          <w:ilvl w:val="0"/>
          <w:numId w:val="1"/>
        </w:num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吸引压力：-65kpa～ -98kpa连续可调</w:t>
      </w:r>
    </w:p>
    <w:p w:rsidR="00B52038" w:rsidRDefault="009B2E7C">
      <w:pPr>
        <w:numPr>
          <w:ilvl w:val="0"/>
          <w:numId w:val="1"/>
        </w:num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真空泵：采用进口无油真空泵</w:t>
      </w:r>
    </w:p>
    <w:p w:rsidR="00B52038" w:rsidRDefault="009B2E7C">
      <w:pPr>
        <w:numPr>
          <w:ilvl w:val="0"/>
          <w:numId w:val="1"/>
        </w:num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真空泵数量：2台</w:t>
      </w:r>
    </w:p>
    <w:p w:rsidR="00B52038" w:rsidRDefault="009B2E7C">
      <w:pPr>
        <w:numPr>
          <w:ilvl w:val="0"/>
          <w:numId w:val="1"/>
        </w:num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真空泵工作模式：单独控制，可同时开启，可单独开启，自由切换，适应医生对不同手术部位的需求，更加快捷细致的完成手术。</w:t>
      </w:r>
    </w:p>
    <w:p w:rsidR="00B52038" w:rsidRDefault="009B2E7C">
      <w:pPr>
        <w:numPr>
          <w:ilvl w:val="0"/>
          <w:numId w:val="1"/>
        </w:num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抽气速度：120L／min或240L／min可调，1</w:t>
      </w:r>
      <w:r>
        <w:rPr>
          <w:rFonts w:ascii="宋体" w:hAnsi="宋体" w:cs="宋体"/>
          <w:sz w:val="28"/>
          <w:szCs w:val="28"/>
        </w:rPr>
        <w:t>20</w:t>
      </w:r>
      <w:r>
        <w:rPr>
          <w:rFonts w:ascii="宋体" w:hAnsi="宋体" w:cs="宋体" w:hint="eastAsia"/>
          <w:sz w:val="28"/>
          <w:szCs w:val="28"/>
        </w:rPr>
        <w:t>L适用于一般病患的需求，2</w:t>
      </w:r>
      <w:r>
        <w:rPr>
          <w:rFonts w:ascii="宋体" w:hAnsi="宋体" w:cs="宋体"/>
          <w:sz w:val="28"/>
          <w:szCs w:val="28"/>
        </w:rPr>
        <w:t>40</w:t>
      </w:r>
      <w:r>
        <w:rPr>
          <w:rFonts w:ascii="宋体" w:hAnsi="宋体" w:cs="宋体" w:hint="eastAsia"/>
          <w:sz w:val="28"/>
          <w:szCs w:val="28"/>
        </w:rPr>
        <w:t>L主要针对于重度脂肪堆积患者或局部脂肪严重堆积患者。</w:t>
      </w:r>
    </w:p>
    <w:p w:rsidR="00B52038" w:rsidRDefault="009B2E7C">
      <w:pPr>
        <w:numPr>
          <w:ilvl w:val="0"/>
          <w:numId w:val="1"/>
        </w:num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往复振动幅度：5mm，既可以和脂肪形成共振最大程度震碎脂肪，又可以减少对毛细血管等其他组织的损伤。</w:t>
      </w:r>
    </w:p>
    <w:p w:rsidR="00B52038" w:rsidRDefault="009B2E7C">
      <w:pPr>
        <w:numPr>
          <w:ilvl w:val="0"/>
          <w:numId w:val="1"/>
        </w:num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往复振动次数：0-3000次/分钟，可适用于不同医生对不同患者以及不同部位的需求。</w:t>
      </w:r>
    </w:p>
    <w:p w:rsidR="00B52038" w:rsidRDefault="009B2E7C">
      <w:pPr>
        <w:numPr>
          <w:ilvl w:val="0"/>
          <w:numId w:val="1"/>
        </w:num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蠕动泵注液系统流量范围：0ml/min～510ml/min可连续调节，</w:t>
      </w:r>
    </w:p>
    <w:p w:rsidR="00B52038" w:rsidRDefault="009B2E7C">
      <w:pPr>
        <w:numPr>
          <w:ilvl w:val="0"/>
          <w:numId w:val="1"/>
        </w:num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控制及显示方式：微电脑控制，数字显示</w:t>
      </w:r>
    </w:p>
    <w:p w:rsidR="00B52038" w:rsidRDefault="009B2E7C">
      <w:pPr>
        <w:numPr>
          <w:ilvl w:val="0"/>
          <w:numId w:val="1"/>
        </w:num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面板显示内容：吸引压力、注液速度、振动频率</w:t>
      </w:r>
    </w:p>
    <w:p w:rsidR="00B52038" w:rsidRDefault="009B2E7C">
      <w:pPr>
        <w:numPr>
          <w:ilvl w:val="0"/>
          <w:numId w:val="1"/>
        </w:num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吸脂工作模式：手动吸脂，振动吸脂两种工作模式</w:t>
      </w:r>
    </w:p>
    <w:p w:rsidR="00B52038" w:rsidRDefault="009B2E7C">
      <w:pPr>
        <w:numPr>
          <w:ilvl w:val="0"/>
          <w:numId w:val="1"/>
        </w:num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脂肪吸引头：吸口为品字形，切割面积大，吸引快捷均匀</w:t>
      </w:r>
    </w:p>
    <w:p w:rsidR="00B52038" w:rsidRDefault="009B2E7C">
      <w:pPr>
        <w:numPr>
          <w:ilvl w:val="0"/>
          <w:numId w:val="1"/>
        </w:num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手动吸脂针：2.5、3.0、3.5、4、5毫米直径吸脂针，适用于不同部位的吸脂，全面满足医生手术要求。</w:t>
      </w:r>
    </w:p>
    <w:p w:rsidR="00B52038" w:rsidRDefault="009B2E7C">
      <w:pPr>
        <w:numPr>
          <w:ilvl w:val="0"/>
          <w:numId w:val="1"/>
        </w:num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振动吸脂针：3</w:t>
      </w:r>
      <w:r>
        <w:rPr>
          <w:rFonts w:ascii="宋体" w:hAnsi="宋体" w:cs="宋体"/>
          <w:sz w:val="28"/>
          <w:szCs w:val="28"/>
        </w:rPr>
        <w:t>.0</w:t>
      </w:r>
      <w:r>
        <w:rPr>
          <w:rFonts w:ascii="宋体" w:hAnsi="宋体" w:cs="宋体" w:hint="eastAsia"/>
          <w:sz w:val="28"/>
          <w:szCs w:val="28"/>
        </w:rPr>
        <w:t>、3</w:t>
      </w:r>
      <w:r>
        <w:rPr>
          <w:rFonts w:ascii="宋体" w:hAnsi="宋体" w:cs="宋体"/>
          <w:sz w:val="28"/>
          <w:szCs w:val="28"/>
        </w:rPr>
        <w:t>.5</w:t>
      </w:r>
      <w:r>
        <w:rPr>
          <w:rFonts w:ascii="宋体" w:hAnsi="宋体" w:cs="宋体" w:hint="eastAsia"/>
          <w:sz w:val="28"/>
          <w:szCs w:val="28"/>
        </w:rPr>
        <w:t>、4、5毫米直径吸脂针，适用于大面积脂肪层过厚的部位，能有效减轻医生劳动强度，缩短手术时间，手术部位平整，不易发生凹凸不平的现象。</w:t>
      </w:r>
    </w:p>
    <w:p w:rsidR="00B52038" w:rsidRDefault="009B2E7C">
      <w:pPr>
        <w:numPr>
          <w:ilvl w:val="0"/>
          <w:numId w:val="1"/>
        </w:num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lastRenderedPageBreak/>
        <w:t>操作方式：脚踏开关一体化，负压、注液、振动在同一模板，使查看和调节更加便利直观。</w:t>
      </w:r>
    </w:p>
    <w:p w:rsidR="00B52038" w:rsidRDefault="009B2E7C">
      <w:pPr>
        <w:numPr>
          <w:ilvl w:val="0"/>
          <w:numId w:val="1"/>
        </w:num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应急开关：除脚踏开关外，机器各功能均设有应急开关，在脚踏开关出现意外时，仍然可以保证手术的正常使用，使手术操作更加安全。</w:t>
      </w:r>
    </w:p>
    <w:p w:rsidR="00B52038" w:rsidRDefault="009B2E7C">
      <w:pPr>
        <w:numPr>
          <w:ilvl w:val="0"/>
          <w:numId w:val="1"/>
        </w:num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过滤器：外置过滤器，便于观察更换，避免负压系统的污染，有效保护机器。</w:t>
      </w:r>
    </w:p>
    <w:p w:rsidR="00B52038" w:rsidRDefault="009B2E7C">
      <w:pPr>
        <w:numPr>
          <w:ilvl w:val="0"/>
          <w:numId w:val="1"/>
        </w:num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手柄消毒：支持环氧乙烷和高温高压两种消毒方式</w:t>
      </w:r>
    </w:p>
    <w:p w:rsidR="00B52038" w:rsidRDefault="009B2E7C">
      <w:pPr>
        <w:numPr>
          <w:ilvl w:val="0"/>
          <w:numId w:val="1"/>
        </w:num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正常工作噪声：≤55db</w:t>
      </w:r>
    </w:p>
    <w:p w:rsidR="00B52038" w:rsidRDefault="009B2E7C">
      <w:pPr>
        <w:numPr>
          <w:ilvl w:val="0"/>
          <w:numId w:val="1"/>
        </w:num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保险管：吸脂主机φ5×20mm  15A </w:t>
      </w:r>
    </w:p>
    <w:p w:rsidR="00B52038" w:rsidRDefault="009B2E7C">
      <w:pPr>
        <w:numPr>
          <w:ilvl w:val="0"/>
          <w:numId w:val="1"/>
        </w:num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输入功率：≥1000VA</w:t>
      </w:r>
    </w:p>
    <w:p w:rsidR="00B52038" w:rsidRDefault="009B2E7C">
      <w:pPr>
        <w:numPr>
          <w:ilvl w:val="0"/>
          <w:numId w:val="1"/>
        </w:num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输入电压：AC220±22V％，50±1Hz</w:t>
      </w:r>
    </w:p>
    <w:p w:rsidR="00B52038" w:rsidRDefault="009B2E7C">
      <w:pPr>
        <w:numPr>
          <w:ilvl w:val="0"/>
          <w:numId w:val="1"/>
        </w:num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储液瓶：2000ml和1000ml</w:t>
      </w:r>
      <w:r>
        <w:rPr>
          <w:rFonts w:ascii="宋体" w:hAnsi="宋体" w:cs="宋体" w:hint="eastAsia"/>
          <w:sz w:val="32"/>
          <w:szCs w:val="32"/>
        </w:rPr>
        <w:t xml:space="preserve">             </w:t>
      </w:r>
    </w:p>
    <w:p w:rsidR="00B52038" w:rsidRDefault="009B2E7C">
      <w:pPr>
        <w:rPr>
          <w:rFonts w:ascii="宋体" w:hAnsi="宋体" w:cs="宋体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 xml:space="preserve">        </w:t>
      </w:r>
    </w:p>
    <w:p w:rsidR="00B52038" w:rsidRDefault="009B2E7C">
      <w:pPr>
        <w:rPr>
          <w:rFonts w:ascii="宋体" w:hAnsi="宋体" w:cs="宋体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数量</w:t>
      </w:r>
      <w:r>
        <w:rPr>
          <w:rFonts w:ascii="宋体" w:hAnsi="宋体" w:cs="宋体"/>
          <w:sz w:val="32"/>
          <w:szCs w:val="32"/>
        </w:rPr>
        <w:t>：</w:t>
      </w:r>
      <w:r>
        <w:rPr>
          <w:rFonts w:ascii="宋体" w:hAnsi="宋体" w:cs="宋体" w:hint="eastAsia"/>
          <w:sz w:val="32"/>
          <w:szCs w:val="32"/>
        </w:rPr>
        <w:t>1台</w:t>
      </w:r>
    </w:p>
    <w:p w:rsidR="009B2E7C" w:rsidRDefault="009B2E7C">
      <w:pPr>
        <w:rPr>
          <w:rFonts w:ascii="宋体" w:hAnsi="宋体" w:cs="宋体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保修</w:t>
      </w:r>
      <w:r>
        <w:rPr>
          <w:rFonts w:ascii="宋体" w:hAnsi="宋体" w:cs="宋体"/>
          <w:sz w:val="32"/>
          <w:szCs w:val="32"/>
        </w:rPr>
        <w:t>：五年</w:t>
      </w:r>
    </w:p>
    <w:p w:rsidR="009B2E7C" w:rsidRDefault="009B2E7C">
      <w:pPr>
        <w:rPr>
          <w:rFonts w:ascii="宋体" w:hAnsi="宋体" w:cs="宋体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预算</w:t>
      </w:r>
      <w:r>
        <w:rPr>
          <w:rFonts w:ascii="宋体" w:hAnsi="宋体" w:cs="宋体"/>
          <w:sz w:val="32"/>
          <w:szCs w:val="32"/>
        </w:rPr>
        <w:t>：</w:t>
      </w:r>
      <w:r>
        <w:rPr>
          <w:rFonts w:ascii="宋体" w:hAnsi="宋体" w:cs="宋体" w:hint="eastAsia"/>
          <w:sz w:val="32"/>
          <w:szCs w:val="32"/>
        </w:rPr>
        <w:t>190000.00元</w:t>
      </w:r>
    </w:p>
    <w:p w:rsidR="00B0536B" w:rsidRDefault="00B0536B">
      <w:pPr>
        <w:rPr>
          <w:rFonts w:ascii="宋体" w:hAnsi="宋体" w:cs="宋体" w:hint="eastAsia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到货期</w:t>
      </w:r>
      <w:r>
        <w:rPr>
          <w:rFonts w:ascii="宋体" w:hAnsi="宋体" w:cs="宋体"/>
          <w:sz w:val="32"/>
          <w:szCs w:val="32"/>
        </w:rPr>
        <w:t>：</w:t>
      </w:r>
      <w:r>
        <w:rPr>
          <w:rFonts w:ascii="宋体" w:hAnsi="宋体" w:cs="宋体" w:hint="eastAsia"/>
          <w:sz w:val="32"/>
          <w:szCs w:val="32"/>
        </w:rPr>
        <w:t>7天内</w:t>
      </w:r>
      <w:r>
        <w:rPr>
          <w:rFonts w:ascii="宋体" w:hAnsi="宋体" w:cs="宋体"/>
          <w:sz w:val="32"/>
          <w:szCs w:val="32"/>
        </w:rPr>
        <w:t>。</w:t>
      </w:r>
      <w:bookmarkStart w:id="0" w:name="_GoBack"/>
      <w:bookmarkEnd w:id="0"/>
    </w:p>
    <w:p w:rsidR="00B52038" w:rsidRDefault="00B52038">
      <w:pPr>
        <w:rPr>
          <w:rFonts w:ascii="宋体" w:hAnsi="宋体" w:cs="宋体"/>
          <w:sz w:val="32"/>
          <w:szCs w:val="32"/>
        </w:rPr>
      </w:pPr>
    </w:p>
    <w:p w:rsidR="00B52038" w:rsidRDefault="00B52038">
      <w:pPr>
        <w:rPr>
          <w:rFonts w:ascii="宋体" w:hAnsi="宋体" w:cs="宋体"/>
          <w:sz w:val="32"/>
          <w:szCs w:val="32"/>
        </w:rPr>
      </w:pPr>
    </w:p>
    <w:p w:rsidR="00B52038" w:rsidRDefault="00B52038">
      <w:pPr>
        <w:rPr>
          <w:rFonts w:ascii="宋体" w:hAnsi="宋体" w:cs="宋体"/>
          <w:sz w:val="28"/>
          <w:szCs w:val="28"/>
        </w:rPr>
      </w:pPr>
    </w:p>
    <w:p w:rsidR="00B52038" w:rsidRDefault="00B52038">
      <w:pPr>
        <w:rPr>
          <w:rFonts w:ascii="宋体" w:hAnsi="宋体" w:cs="宋体"/>
          <w:sz w:val="28"/>
          <w:szCs w:val="28"/>
        </w:rPr>
      </w:pPr>
    </w:p>
    <w:sectPr w:rsidR="00B52038">
      <w:pgSz w:w="11906" w:h="16838"/>
      <w:pgMar w:top="1134" w:right="1800" w:bottom="1134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等线 Light">
    <w:altName w:val="宋体"/>
    <w:panose1 w:val="00000000000000000000"/>
    <w:charset w:val="86"/>
    <w:family w:val="roman"/>
    <w:notTrueType/>
    <w:pitch w:val="default"/>
  </w:font>
  <w:font w:name="等线">
    <w:panose1 w:val="00000000000000000000"/>
    <w:charset w:val="86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82006B"/>
    <w:multiLevelType w:val="singleLevel"/>
    <w:tmpl w:val="7E82006B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BBD"/>
    <w:rsid w:val="00002E56"/>
    <w:rsid w:val="00006727"/>
    <w:rsid w:val="000C2C88"/>
    <w:rsid w:val="0021760B"/>
    <w:rsid w:val="002F1289"/>
    <w:rsid w:val="00372C1D"/>
    <w:rsid w:val="003B72B5"/>
    <w:rsid w:val="0047346B"/>
    <w:rsid w:val="0049077F"/>
    <w:rsid w:val="004A5EE8"/>
    <w:rsid w:val="004C4729"/>
    <w:rsid w:val="005112DB"/>
    <w:rsid w:val="0052740D"/>
    <w:rsid w:val="00592EA6"/>
    <w:rsid w:val="00641D6A"/>
    <w:rsid w:val="007241C5"/>
    <w:rsid w:val="00810BFF"/>
    <w:rsid w:val="008307BD"/>
    <w:rsid w:val="008469B1"/>
    <w:rsid w:val="008617AC"/>
    <w:rsid w:val="0092096F"/>
    <w:rsid w:val="00931CDF"/>
    <w:rsid w:val="009620D9"/>
    <w:rsid w:val="00963ED1"/>
    <w:rsid w:val="009B2E7C"/>
    <w:rsid w:val="009B5BBD"/>
    <w:rsid w:val="009E7343"/>
    <w:rsid w:val="00AD5D44"/>
    <w:rsid w:val="00AE061C"/>
    <w:rsid w:val="00B0536B"/>
    <w:rsid w:val="00B2517E"/>
    <w:rsid w:val="00B52038"/>
    <w:rsid w:val="00B61FE3"/>
    <w:rsid w:val="00B7698C"/>
    <w:rsid w:val="00B77D32"/>
    <w:rsid w:val="00BA7E25"/>
    <w:rsid w:val="00C747BF"/>
    <w:rsid w:val="00C75DC8"/>
    <w:rsid w:val="00D10368"/>
    <w:rsid w:val="00D14E7D"/>
    <w:rsid w:val="00DE272C"/>
    <w:rsid w:val="00E22187"/>
    <w:rsid w:val="00F2384B"/>
    <w:rsid w:val="00FB21F6"/>
    <w:rsid w:val="00FE55D9"/>
    <w:rsid w:val="00FF2DA7"/>
    <w:rsid w:val="00FF515B"/>
    <w:rsid w:val="09E27142"/>
    <w:rsid w:val="0C0643C3"/>
    <w:rsid w:val="10A76200"/>
    <w:rsid w:val="224771F4"/>
    <w:rsid w:val="4A291380"/>
    <w:rsid w:val="537117FE"/>
    <w:rsid w:val="76077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FF16A0E-5B70-44AE-B57E-6BF004DBB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126</Words>
  <Characters>719</Characters>
  <Application>Microsoft Office Word</Application>
  <DocSecurity>0</DocSecurity>
  <Lines>5</Lines>
  <Paragraphs>1</Paragraphs>
  <ScaleCrop>false</ScaleCrop>
  <Company>P R C</Company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李璐</cp:lastModifiedBy>
  <cp:revision>5</cp:revision>
  <cp:lastPrinted>2020-06-22T06:43:00Z</cp:lastPrinted>
  <dcterms:created xsi:type="dcterms:W3CDTF">2019-04-02T08:24:00Z</dcterms:created>
  <dcterms:modified xsi:type="dcterms:W3CDTF">2020-09-17T01:30:00Z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